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1D" w:rsidRPr="00B3144C" w:rsidRDefault="0037451D" w:rsidP="00374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3144C">
        <w:rPr>
          <w:rFonts w:ascii="Times New Roman" w:hAnsi="Times New Roman" w:cs="Times New Roman"/>
          <w:b/>
        </w:rPr>
        <w:t>EK:1- Bilimsel Araştırma Faaliyeti</w:t>
      </w:r>
    </w:p>
    <w:p w:rsidR="0037451D" w:rsidRPr="004179D7" w:rsidRDefault="0037451D" w:rsidP="003745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8"/>
        <w:gridCol w:w="812"/>
        <w:gridCol w:w="4002"/>
      </w:tblGrid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BİLİMSEL ARAŞTIRMA FAALİYETİ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PUAN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AÇIKLAMALAR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MAKALELER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SCI, SCI-E ve AHCI, kapsamında taranan dergilerde yayınlanan araştırma, derleme*, **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Impact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Faktör ile çarpıldıktan sonra*, yazar sayı ve sırasına göre uygulanır**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SCI, SCI-E ve AHCI kapsamında taranan dergilerde yayınlanan olgu sunumu, editöre mektup*, **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Impact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Faktör ile çarpıldıktan sonra*, yazar sayı ve sırasına göre uygulanır**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SCI, SCI-E ve AHCI kapsamı dışındaki dergilerde yayınlanan araştırma, derleme**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Yazar sayı ve sırasına göre hesaplanır**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SCI, SCI-E ve AHCI kapsamı dışındaki dergilerde yayınlanan olgu sunumu, editöre mektup**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Yazar sayı ve sırasına göre hesaplanır**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KİTAPLAR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Uluslararası Kitap Editörlüğü, 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Kitap Yazarlığı (tek yazarlı)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6.500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Kitapta Bölüm Yazarlığı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2.650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Kitap Editörlüğü (100 sayfadan az)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Kitap Editörlüğü (100 sayfa veya daha fazla)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Kitap Yazarlığı (100 sayfadan az)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2.650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Kitap Yazarlığı (100 sayfa veya daha fazla)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5.300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Kitapta Bölüm Yazarlığı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Kitap Çeviri Editörlüğü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Kitap Çevirisi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1.850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Kitapta Bölüm Çevirisi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ORGANİZASYONLAR (Kongre, Sempozyum, Kurs)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Düzenleme Kurulu Başkanı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3.300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Düzenleme Komitesi Üyesi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1.850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Davetli Konuşmacı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Oturum Başkanı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Uluslararası Sözlü Sunum 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Poster Sunum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  kongre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sempozyum, kurs düzenleme kurulu başkanı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1.300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Etkinlik başına, en fazla yılda 3 defa***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Ulusal kongre, sempozyum,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kurs  düzenleme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komitesi üyesi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Etkinlik başına, en fazla yılda 3 defa***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 kongre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sempozyum, kurslarda davetli konuşmacı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Etkinlik başına, en fazla yılda 3 defa***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 kongre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sempozyum, kurslarda oturum başkanı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Etkinlik başına, en fazla yılda 3 defa***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 kongre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sempozyumlarda sözlü sunum 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Etkinlik başına, en fazla yılda 3 defa***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 kongre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sempozyumlarda poster 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uunumu</w:t>
            </w:r>
            <w:proofErr w:type="spellEnd"/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Etkinlik başına, en fazla yılda 3 defa***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Projelerde Yürütücülük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Projelerde Araştırmacılık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2.650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Projelerde Yürütücü (TÜBİTAK, Kalkınma Bakanlığı, SANTEZ)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3.300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Projelerde Araştırmacı (TÜBİTAK, Kalkınma Bakanlığı, SANTEZ)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1.300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Projelerde Yürütücü, diğer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1.300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Ulusal Projelerde Araştırmacı, diğer 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ATIFLAR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Web of 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Science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Citation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İndeks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Kapsamındaki Atıflar (Son 1 yıl dikkate alınır)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Atıf başına puanlanır, On veya daha fazla yazarlı eserlere yapılan atıflarda % 50 azaltılarak uygulanır.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BİLİMSEL DANIŞMANLIK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SCI-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Expanded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Kapsamındaki Dergi Baş Editörlüğü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SCI-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Expanded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Kapsamındaki Dergilerde Bölüm Editörlüğü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3.300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SCI-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Expanded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Kapsamındaki Derginin Editör Kurulu, Yayın Kurulu, Danışman Kurulu, Hakem Kurulu gibi kurullarda yer alınması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1.800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Dergi başına puanlanır.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SCI-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Expanded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Kapsamındaki Danışmanlık, Hakemlik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Eser başına puanlanır.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SCI-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Expanded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Kapsamı Dışında Dergi Baş Editörlüğü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SCI-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Expanded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Kapsamı Dışında 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Degilerde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Bölüm Editörlüğü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SCI-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Expanded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Kapsamı Dışındaki Derginin Editör Kurulu, Yayın Kurulu, Danışman Kurulu, Hakem Kurulu gibi kurullarda yer alınması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Dergi başına puanlanır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SCI-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Expanded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Kapsamı Dışında, ULAKBİM Kapsamı İçinde Danışmanlık, Hakemlik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Eser başına puanlanır.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Yardımcı Doçentlik Jüri Üyeliği( rapor yazmak koşuluyla)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Aday başına puanlanır (Bir yılda en fazla 4 aday ile sınırlıdır)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Doçentlik Unvan sınavı Jüri Üyeliği (rapor yazmak koşuluyla)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Aday başına puanlanır (Bir yılda en fazla 4 aday ile sınırlıdır)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Doçentlik Atama Jüri Üyeliği(rapor yazmak koşuluyla)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Aday başına puanlanır (Bir yılda en fazla 4 aday ile sınırlıdır)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Profesörlük Jüri Üyeliği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Aday başına puanlanır (Bir yılda en fazla 4 aday ile sınırlıdır)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Diğer Jüri Üyelikleri (Üniversite dışı atamalar için) 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Aday başına puanlanır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Belirtke tablosu hazırlanması (konulara yönelik öğrenim hedeflerinin belirlenmesi ve güncellenmesi, )****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550-800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 düzeyine göre puanlanır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Nesnel Yapılandırılmış Klinik Sınav (OSCE)  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klavuz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hazırlama****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550 -800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Klavuz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başına puanlanır. 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Nesnel Yapılandırılmış Pratik Sınav (OSPE) 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klavuz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hazırlama****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Klavuz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başına puanlanır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Hekimlik uygulamaları için 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klavuz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hazırlanması****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Klavuz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başına puanlanır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Bilimsel Etik Kurul başkanlığı*****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3.300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Bilimsel Etik Kurul üyeliği*****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2.650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Deney Hayvanları Etik Kurulu başkalığı*****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1.500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Deney Hayvanları Etik Kurulu üyeliği*****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1.300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 ofisi başkan ve üyeliği (Sağlık Bilimleri İçin)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1.300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ÖDÜLLER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Nobel ödülü almak (ömür boyu)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 üst puan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Üniversite yönetim kurulu tarafından belirlenir.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kongre ve Sempozyumlarda ödül almak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PATENTLER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Patent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Ulusal patent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7451D" w:rsidRPr="001337D7" w:rsidTr="00603741">
        <w:trPr>
          <w:trHeight w:val="227"/>
        </w:trPr>
        <w:tc>
          <w:tcPr>
            <w:tcW w:w="2387" w:type="pct"/>
            <w:shd w:val="clear" w:color="auto" w:fill="auto"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Faydalı model/ürün tescili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2.000</w:t>
            </w:r>
          </w:p>
        </w:tc>
        <w:tc>
          <w:tcPr>
            <w:tcW w:w="2172" w:type="pct"/>
            <w:shd w:val="clear" w:color="auto" w:fill="auto"/>
            <w:noWrap/>
            <w:vAlign w:val="center"/>
            <w:hideMark/>
          </w:tcPr>
          <w:p w:rsidR="0037451D" w:rsidRPr="001337D7" w:rsidRDefault="0037451D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37451D" w:rsidRPr="001337D7" w:rsidRDefault="0037451D" w:rsidP="0037451D">
      <w:pPr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37451D" w:rsidRPr="001337D7" w:rsidRDefault="0037451D" w:rsidP="003745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b/>
          <w:bCs/>
          <w:sz w:val="16"/>
          <w:szCs w:val="16"/>
          <w:lang w:eastAsia="tr-TR"/>
        </w:rPr>
        <w:t>Açıklamalar:</w:t>
      </w:r>
    </w:p>
    <w:p w:rsidR="0037451D" w:rsidRPr="001337D7" w:rsidRDefault="0037451D" w:rsidP="003745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1- Değişiklik ihtiyacı olması halin</w:t>
      </w:r>
      <w:r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de, listedeki puanların </w:t>
      </w:r>
      <w:proofErr w:type="spellStart"/>
      <w:r>
        <w:rPr>
          <w:rFonts w:ascii="Times New Roman" w:eastAsia="+mn-ea" w:hAnsi="Times New Roman" w:cs="Times New Roman"/>
          <w:sz w:val="16"/>
          <w:szCs w:val="16"/>
          <w:lang w:eastAsia="tr-TR"/>
        </w:rPr>
        <w:t>herbiri</w:t>
      </w:r>
      <w:proofErr w:type="spell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üniversite yönetim kurulları tarafından belirlenen 0,5 - </w:t>
      </w:r>
      <w:proofErr w:type="gram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3.0</w:t>
      </w:r>
      <w:proofErr w:type="gram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aras</w:t>
      </w:r>
      <w:r>
        <w:rPr>
          <w:rFonts w:ascii="Times New Roman" w:eastAsia="+mn-ea" w:hAnsi="Times New Roman" w:cs="Times New Roman"/>
          <w:sz w:val="16"/>
          <w:szCs w:val="16"/>
          <w:lang w:eastAsia="tr-TR"/>
        </w:rPr>
        <w:t>ında bir katsayı ile çarpılarak</w:t>
      </w: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da uygulanabilir.</w:t>
      </w:r>
    </w:p>
    <w:p w:rsidR="0037451D" w:rsidRPr="001337D7" w:rsidRDefault="0037451D" w:rsidP="003745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*:</w:t>
      </w:r>
      <w:proofErr w:type="spell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Impact</w:t>
      </w:r>
      <w:proofErr w:type="spell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Faktör</w:t>
      </w:r>
      <w:r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için J. </w:t>
      </w:r>
      <w:proofErr w:type="spellStart"/>
      <w:r>
        <w:rPr>
          <w:rFonts w:ascii="Times New Roman" w:eastAsia="+mn-ea" w:hAnsi="Times New Roman" w:cs="Times New Roman"/>
          <w:sz w:val="16"/>
          <w:szCs w:val="16"/>
          <w:lang w:eastAsia="tr-TR"/>
        </w:rPr>
        <w:t>Citation</w:t>
      </w:r>
      <w:proofErr w:type="spellEnd"/>
      <w:r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</w:t>
      </w:r>
      <w:proofErr w:type="spellStart"/>
      <w:r>
        <w:rPr>
          <w:rFonts w:ascii="Times New Roman" w:eastAsia="+mn-ea" w:hAnsi="Times New Roman" w:cs="Times New Roman"/>
          <w:sz w:val="16"/>
          <w:szCs w:val="16"/>
          <w:lang w:eastAsia="tr-TR"/>
        </w:rPr>
        <w:t>Report</w:t>
      </w:r>
      <w:proofErr w:type="spellEnd"/>
      <w:r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</w:t>
      </w: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verileri esas alınır.</w:t>
      </w:r>
      <w:r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</w:t>
      </w:r>
      <w:proofErr w:type="spellStart"/>
      <w:r>
        <w:rPr>
          <w:rFonts w:ascii="Times New Roman" w:eastAsia="+mn-ea" w:hAnsi="Times New Roman" w:cs="Times New Roman"/>
          <w:sz w:val="16"/>
          <w:szCs w:val="16"/>
          <w:lang w:eastAsia="tr-TR"/>
        </w:rPr>
        <w:t>Journal</w:t>
      </w:r>
      <w:proofErr w:type="spellEnd"/>
      <w:r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</w:t>
      </w:r>
      <w:proofErr w:type="spellStart"/>
      <w:r>
        <w:rPr>
          <w:rFonts w:ascii="Times New Roman" w:eastAsia="+mn-ea" w:hAnsi="Times New Roman" w:cs="Times New Roman"/>
          <w:sz w:val="16"/>
          <w:szCs w:val="16"/>
          <w:lang w:eastAsia="tr-TR"/>
        </w:rPr>
        <w:t>Citation</w:t>
      </w:r>
      <w:proofErr w:type="spellEnd"/>
      <w:r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</w:t>
      </w:r>
      <w:proofErr w:type="spellStart"/>
      <w:r>
        <w:rPr>
          <w:rFonts w:ascii="Times New Roman" w:eastAsia="+mn-ea" w:hAnsi="Times New Roman" w:cs="Times New Roman"/>
          <w:sz w:val="16"/>
          <w:szCs w:val="16"/>
          <w:lang w:eastAsia="tr-TR"/>
        </w:rPr>
        <w:t>Report</w:t>
      </w:r>
      <w:proofErr w:type="spellEnd"/>
      <w:r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içinde yer almayan eserler için</w:t>
      </w: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0.15 olarak kabul edilir. </w:t>
      </w:r>
      <w:proofErr w:type="spell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Impact</w:t>
      </w:r>
      <w:proofErr w:type="spell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faktör yerine  "</w:t>
      </w:r>
      <w:proofErr w:type="spell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Eigen</w:t>
      </w:r>
      <w:proofErr w:type="spell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faktör"  veya "</w:t>
      </w:r>
      <w:proofErr w:type="spell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Article</w:t>
      </w:r>
      <w:proofErr w:type="spell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Inluence</w:t>
      </w:r>
      <w:proofErr w:type="spell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" skorları kullanılabilir. </w:t>
      </w:r>
      <w:proofErr w:type="spell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Eig</w:t>
      </w:r>
      <w:r>
        <w:rPr>
          <w:rFonts w:ascii="Times New Roman" w:eastAsia="+mn-ea" w:hAnsi="Times New Roman" w:cs="Times New Roman"/>
          <w:sz w:val="16"/>
          <w:szCs w:val="16"/>
          <w:lang w:eastAsia="tr-TR"/>
        </w:rPr>
        <w:t>en</w:t>
      </w:r>
      <w:proofErr w:type="spellEnd"/>
      <w:r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faktör kullanılması halinde </w:t>
      </w: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yayın yapılan derginin skoru 100 kat,   </w:t>
      </w:r>
      <w:proofErr w:type="spell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article</w:t>
      </w:r>
      <w:proofErr w:type="spell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influence</w:t>
      </w:r>
      <w:proofErr w:type="spell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değerleri kullanılması halinde ise 3 kat artırılarak uygulanır.</w:t>
      </w:r>
    </w:p>
    <w:p w:rsidR="0037451D" w:rsidRPr="001337D7" w:rsidRDefault="0037451D" w:rsidP="003745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**: İki yazarlı eserlerde, ilk yazar için % 60, ikinci yazar %40, ikiden fazla yazarlı eserlerde ise ilk yazar % 50, diğer yazarlar kalan puanı eşit olarak paylaşacak şekilde dağılım yapılır.</w:t>
      </w:r>
    </w:p>
    <w:p w:rsidR="0037451D" w:rsidRPr="001337D7" w:rsidRDefault="0037451D" w:rsidP="003745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***: Bu faaliyetlerin bir yıldaki toplam sayısı en fazla 6 olmalıdır.</w:t>
      </w:r>
    </w:p>
    <w:p w:rsidR="0037451D" w:rsidRPr="001337D7" w:rsidRDefault="0037451D" w:rsidP="003745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****: Konu başına ve belirtke tablosunun ön tanı, tanı, tedavi düzeyine göre farklı puanlar uygulanır. Eğitici eğitimi alınmamış ise % 50 azaltılarak puanlandırılır.</w:t>
      </w:r>
    </w:p>
    <w:p w:rsidR="0037451D" w:rsidRPr="001337D7" w:rsidRDefault="0037451D" w:rsidP="003745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*****: Bu işlemler için </w:t>
      </w:r>
      <w:proofErr w:type="gram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E  puanı</w:t>
      </w:r>
      <w:proofErr w:type="gram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ve  D puanı birlikte uygulanmaz. Tıp Fakültesi ve Diş Hekimliği Fakültesi mensupları için uygulanır</w:t>
      </w:r>
    </w:p>
    <w:p w:rsidR="0037451D" w:rsidRPr="001337D7" w:rsidRDefault="0037451D" w:rsidP="003745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-Bu listedeki faaliyetler, bir önceki yıl dikkate alınarak değerlendirilir ve puanlar 12 ye bölünerek yıl boyunca eşit olarak uygulanır.</w:t>
      </w:r>
    </w:p>
    <w:p w:rsidR="0037451D" w:rsidRDefault="0037451D" w:rsidP="0037451D">
      <w:pPr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46D69" w:rsidRDefault="00646D69"/>
    <w:sectPr w:rsidR="00646D69" w:rsidSect="0064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7451D"/>
    <w:rsid w:val="0037451D"/>
    <w:rsid w:val="0064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2020-01-13T06:56:00Z</dcterms:created>
  <dcterms:modified xsi:type="dcterms:W3CDTF">2020-01-13T06:57:00Z</dcterms:modified>
</cp:coreProperties>
</file>